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67" w:rsidRDefault="007F6267" w:rsidP="007F6267">
      <w:pPr>
        <w:pStyle w:val="c11"/>
        <w:shd w:val="clear" w:color="auto" w:fill="FFFFFF"/>
        <w:spacing w:before="0" w:beforeAutospacing="0" w:after="0" w:afterAutospacing="0"/>
        <w:ind w:right="423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«Развитие речи детей 3-го года жизни»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Воспитывая ребенка 2-3 лет, надо уделять пристальное внимание укреплению его здоровья, привитию культурно-гигиенических навыков, </w:t>
      </w:r>
      <w:r>
        <w:rPr>
          <w:rStyle w:val="c5"/>
          <w:b/>
          <w:bCs/>
          <w:color w:val="000000"/>
          <w:sz w:val="28"/>
          <w:szCs w:val="28"/>
        </w:rPr>
        <w:t>развитию речи</w:t>
      </w:r>
      <w:r>
        <w:rPr>
          <w:rStyle w:val="c3"/>
          <w:color w:val="000000"/>
          <w:sz w:val="28"/>
          <w:szCs w:val="28"/>
        </w:rPr>
        <w:t>, движений, расширению кругозора. Конечно же, огромное внимание должно быть уделено эмоциям и чувствам малыша, созданию у него положительных взаимоотношений с окружающими его взрослыми и детьми.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становление личности ребенка очень большое влияние оказывает общий уклад семьи, взаимоотношения между ее членами. На втором - третьем году жизни ребенок подражает поступкам и речи окружающих. Поэтому если мать, отец, бабушка и другие члены семьи всегда спокойно и приветливо разговаривают между собой, с уважением относятся друг к другу и окружающим, </w:t>
      </w:r>
      <w:proofErr w:type="gramStart"/>
      <w:r>
        <w:rPr>
          <w:rStyle w:val="c2"/>
          <w:color w:val="000000"/>
          <w:sz w:val="28"/>
          <w:szCs w:val="28"/>
        </w:rPr>
        <w:t>бывают</w:t>
      </w:r>
      <w:proofErr w:type="gramEnd"/>
      <w:r>
        <w:rPr>
          <w:rStyle w:val="c2"/>
          <w:color w:val="000000"/>
          <w:sz w:val="28"/>
          <w:szCs w:val="28"/>
        </w:rPr>
        <w:t xml:space="preserve"> веселы, любят музыку, природу, соблюдают порядок, то и ребенок легко усваивает все эти </w:t>
      </w:r>
      <w:r>
        <w:rPr>
          <w:rStyle w:val="c5"/>
          <w:b/>
          <w:bCs/>
          <w:color w:val="000000"/>
          <w:sz w:val="28"/>
          <w:szCs w:val="28"/>
        </w:rPr>
        <w:t>особенности поведения</w:t>
      </w:r>
      <w:r>
        <w:rPr>
          <w:rStyle w:val="c2"/>
          <w:color w:val="000000"/>
          <w:sz w:val="28"/>
          <w:szCs w:val="28"/>
        </w:rPr>
        <w:t>. Если же отец или мать разрешают себе разговаривать резко, раздраженным тоном, то очень трудно заставить своё дитя вести себя иначе. Ведь в воспитании </w:t>
      </w:r>
      <w:r>
        <w:rPr>
          <w:rStyle w:val="c5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 главное значение имеет не словесное внушение, а пример поведения близких ему людей. Поэтому </w:t>
      </w:r>
      <w:r>
        <w:rPr>
          <w:rStyle w:val="c5"/>
          <w:b/>
          <w:bCs/>
          <w:color w:val="000000"/>
          <w:sz w:val="28"/>
          <w:szCs w:val="28"/>
        </w:rPr>
        <w:t>родителям</w:t>
      </w:r>
      <w:r>
        <w:rPr>
          <w:rStyle w:val="c3"/>
          <w:color w:val="000000"/>
          <w:sz w:val="28"/>
          <w:szCs w:val="28"/>
        </w:rPr>
        <w:t> важно следить за собственным поведением, речью.</w:t>
      </w:r>
    </w:p>
    <w:p w:rsidR="007F6267" w:rsidRDefault="007F6267" w:rsidP="007F6267">
      <w:pPr>
        <w:pStyle w:val="c9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РЕЖИМ ДНЯ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Значение режима для </w:t>
      </w:r>
      <w:r>
        <w:rPr>
          <w:rStyle w:val="c5"/>
          <w:b/>
          <w:bCs/>
          <w:color w:val="000000"/>
          <w:sz w:val="28"/>
          <w:szCs w:val="28"/>
        </w:rPr>
        <w:t>детей очень велико</w:t>
      </w:r>
      <w:r>
        <w:rPr>
          <w:rStyle w:val="c2"/>
          <w:color w:val="000000"/>
          <w:sz w:val="28"/>
          <w:szCs w:val="28"/>
        </w:rPr>
        <w:t>. Правильное чередование сна и отдыха с активной деятельностью во время бодрствования предупреждает переутомление, благоприятно сказывается на физическом и психическом </w:t>
      </w:r>
      <w:r>
        <w:rPr>
          <w:rStyle w:val="c5"/>
          <w:b/>
          <w:bCs/>
          <w:color w:val="000000"/>
          <w:sz w:val="28"/>
          <w:szCs w:val="28"/>
        </w:rPr>
        <w:t>развитии</w:t>
      </w:r>
      <w:r>
        <w:rPr>
          <w:rStyle w:val="c2"/>
          <w:color w:val="000000"/>
          <w:sz w:val="28"/>
          <w:szCs w:val="28"/>
        </w:rPr>
        <w:t>. Часто плохое настроение </w:t>
      </w:r>
      <w:r>
        <w:rPr>
          <w:rStyle w:val="c5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, их капризы обусловлены недосыпанием или переутомлением. Чтобы ребёнку хорошо выспаться, необходимо соблюдать следующие </w:t>
      </w:r>
      <w:r>
        <w:rPr>
          <w:rStyle w:val="c2"/>
          <w:color w:val="000000"/>
          <w:sz w:val="28"/>
          <w:szCs w:val="28"/>
          <w:u w:val="single"/>
        </w:rPr>
        <w:t>условия</w:t>
      </w:r>
      <w:r>
        <w:rPr>
          <w:rStyle w:val="c2"/>
          <w:color w:val="000000"/>
          <w:sz w:val="28"/>
          <w:szCs w:val="28"/>
        </w:rPr>
        <w:t>: ложиться спать в одно и то же время, перед сном играть только в спокойные игры, прогуляться перед сном и проветрить комнату. Укрепляет положительное отношение к укладыванию и содействует быстрому засыпанию участие ребенка в процессе раздевания. Поэтому неправильно поступают те </w:t>
      </w:r>
      <w:r>
        <w:rPr>
          <w:rStyle w:val="c5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, которые сами раздевают ребенка, а для того, чтобы избежать протеста, отвлекают его внимание всякими рассказами. Нужно помочь ребенку раздеться самому. Если это выполнять изо дня в день, то в возрасте 2 лет ребенок научится самостоятельно раздеваться лишь при небольшой помощи взрослого, а к 3 годам он уже вполне самостоятельно будет знать порядок раздевания и аккуратно складывать снятую одежду. Уже на втором году жизни ребенок старается активно участвовать в процессе одевания. Несмотря на то, что процесс одевания сложнее, чем процесс раздевания, ребенок охотнее его выполняет, так как знает, что пойдет гулять или будет играть. А ребенок третьего года жизни обычно законно </w:t>
      </w:r>
      <w:r>
        <w:rPr>
          <w:rStyle w:val="c6"/>
          <w:color w:val="000000"/>
          <w:sz w:val="28"/>
          <w:szCs w:val="28"/>
          <w:u w:val="single"/>
        </w:rPr>
        <w:t>возражает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«Я сам! »</w:t>
      </w:r>
      <w:r>
        <w:rPr>
          <w:rStyle w:val="c3"/>
          <w:color w:val="000000"/>
          <w:sz w:val="28"/>
          <w:szCs w:val="28"/>
        </w:rPr>
        <w:t>И действительно, большей частью он справляется сам.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РАЗВИТИЕ РЕЧИ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Своевременное и правильное </w:t>
      </w:r>
      <w:r>
        <w:rPr>
          <w:rStyle w:val="c5"/>
          <w:b/>
          <w:bCs/>
          <w:color w:val="000000"/>
          <w:sz w:val="28"/>
          <w:szCs w:val="28"/>
        </w:rPr>
        <w:t>развитие</w:t>
      </w:r>
      <w:r>
        <w:rPr>
          <w:rStyle w:val="c2"/>
          <w:color w:val="000000"/>
          <w:sz w:val="28"/>
          <w:szCs w:val="28"/>
        </w:rPr>
        <w:t> речи ребенка должно быть предметом постоянного внимания </w:t>
      </w:r>
      <w:r>
        <w:rPr>
          <w:rStyle w:val="c5"/>
          <w:b/>
          <w:bCs/>
          <w:color w:val="000000"/>
          <w:sz w:val="28"/>
          <w:szCs w:val="28"/>
        </w:rPr>
        <w:t>родителей</w:t>
      </w:r>
      <w:r>
        <w:rPr>
          <w:rStyle w:val="c2"/>
          <w:color w:val="000000"/>
          <w:sz w:val="28"/>
          <w:szCs w:val="28"/>
        </w:rPr>
        <w:t>. Повседневно общаясь с ребенком, нужно </w:t>
      </w:r>
      <w:r>
        <w:rPr>
          <w:rStyle w:val="c5"/>
          <w:b/>
          <w:bCs/>
          <w:color w:val="000000"/>
          <w:sz w:val="28"/>
          <w:szCs w:val="28"/>
        </w:rPr>
        <w:t>развивать его речь</w:t>
      </w:r>
      <w:r>
        <w:rPr>
          <w:rStyle w:val="c3"/>
          <w:color w:val="000000"/>
          <w:sz w:val="28"/>
          <w:szCs w:val="28"/>
        </w:rPr>
        <w:t>, знакомить с окружающим миром, научить ребенка правильно выговаривать слова.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Развитие</w:t>
      </w:r>
      <w:r>
        <w:rPr>
          <w:rStyle w:val="c2"/>
          <w:color w:val="000000"/>
          <w:sz w:val="28"/>
          <w:szCs w:val="28"/>
        </w:rPr>
        <w:t> речи ребенка происходит в двух </w:t>
      </w:r>
      <w:r>
        <w:rPr>
          <w:rStyle w:val="c6"/>
          <w:color w:val="000000"/>
          <w:sz w:val="28"/>
          <w:szCs w:val="28"/>
          <w:u w:val="single"/>
        </w:rPr>
        <w:t>направлениях</w:t>
      </w:r>
      <w:r>
        <w:rPr>
          <w:rStyle w:val="c2"/>
          <w:color w:val="000000"/>
          <w:sz w:val="28"/>
          <w:szCs w:val="28"/>
        </w:rPr>
        <w:t>: понимания им речи окружающих и </w:t>
      </w:r>
      <w:r>
        <w:rPr>
          <w:rStyle w:val="c5"/>
          <w:b/>
          <w:bCs/>
          <w:color w:val="000000"/>
          <w:sz w:val="28"/>
          <w:szCs w:val="28"/>
        </w:rPr>
        <w:t>развития его активной речи</w:t>
      </w:r>
      <w:r>
        <w:rPr>
          <w:rStyle w:val="c2"/>
          <w:color w:val="000000"/>
          <w:sz w:val="28"/>
          <w:szCs w:val="28"/>
        </w:rPr>
        <w:t>. Первое всегда опережает второе. Поскольку </w:t>
      </w:r>
      <w:r>
        <w:rPr>
          <w:rStyle w:val="c5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называют ребенку все, что он видит, все, что он делает, и посредством речи организуют его </w:t>
      </w:r>
      <w:r>
        <w:rPr>
          <w:rStyle w:val="c6"/>
          <w:color w:val="000000"/>
          <w:sz w:val="28"/>
          <w:szCs w:val="28"/>
          <w:u w:val="single"/>
        </w:rPr>
        <w:t>поведение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«Подойди ко мне»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1"/>
          <w:i/>
          <w:iCs/>
          <w:color w:val="000000"/>
          <w:sz w:val="28"/>
          <w:szCs w:val="28"/>
        </w:rPr>
        <w:t>«Отнеси игрушку»</w:t>
      </w:r>
      <w:r>
        <w:rPr>
          <w:rStyle w:val="c2"/>
          <w:color w:val="000000"/>
          <w:sz w:val="28"/>
          <w:szCs w:val="28"/>
        </w:rPr>
        <w:t>, никаких трудностей в </w:t>
      </w:r>
      <w:r>
        <w:rPr>
          <w:rStyle w:val="c5"/>
          <w:b/>
          <w:bCs/>
          <w:color w:val="000000"/>
          <w:sz w:val="28"/>
          <w:szCs w:val="28"/>
        </w:rPr>
        <w:t>развитии</w:t>
      </w:r>
      <w:r>
        <w:rPr>
          <w:rStyle w:val="c2"/>
          <w:color w:val="000000"/>
          <w:sz w:val="28"/>
          <w:szCs w:val="28"/>
        </w:rPr>
        <w:t> понимания речи у ребенка не возникает. Но в </w:t>
      </w:r>
      <w:r>
        <w:rPr>
          <w:rStyle w:val="c5"/>
          <w:b/>
          <w:bCs/>
          <w:color w:val="000000"/>
          <w:sz w:val="28"/>
          <w:szCs w:val="28"/>
        </w:rPr>
        <w:t>развитии</w:t>
      </w:r>
      <w:r>
        <w:rPr>
          <w:rStyle w:val="c3"/>
          <w:color w:val="000000"/>
          <w:sz w:val="28"/>
          <w:szCs w:val="28"/>
        </w:rPr>
        <w:t xml:space="preserve"> активной речи самого ребенка нередко имеются задержки и некоторые недостатки. Для их предупреждения надо, начиная со второго года жизни, создать у </w:t>
      </w:r>
      <w:r>
        <w:rPr>
          <w:rStyle w:val="c3"/>
          <w:color w:val="000000"/>
          <w:sz w:val="28"/>
          <w:szCs w:val="28"/>
        </w:rPr>
        <w:lastRenderedPageBreak/>
        <w:t>ребенка потребность в общении, совершенствовать подражание звукам, словам, учить говорить. С ребенком приходится много заниматься, чтобы научить его правильно произносить слова, побуждая его называть окружающих лиц, предметы, движения и действия.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Иногда задержка в </w:t>
      </w:r>
      <w:r>
        <w:rPr>
          <w:rStyle w:val="c5"/>
          <w:b/>
          <w:bCs/>
          <w:color w:val="000000"/>
          <w:sz w:val="28"/>
          <w:szCs w:val="28"/>
        </w:rPr>
        <w:t>развитии</w:t>
      </w:r>
      <w:r>
        <w:rPr>
          <w:rStyle w:val="c3"/>
          <w:color w:val="000000"/>
          <w:sz w:val="28"/>
          <w:szCs w:val="28"/>
        </w:rPr>
        <w:t> активной речи связана с тем, что окружающие ребенка лица полностью понимают и выполняют все его желания, выраженные мимикой, жестом или каким-нибудь нечленораздельным звуком. Так поступать нельзя. Если даже ясно, чего ребенок хочет, надо побудить его выразить это желание словами.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Развитие</w:t>
      </w:r>
      <w:r>
        <w:rPr>
          <w:rStyle w:val="c3"/>
          <w:color w:val="000000"/>
          <w:sz w:val="28"/>
          <w:szCs w:val="28"/>
        </w:rPr>
        <w:t> речи ребенка неразрывно связано с расширением его знакомства с окружающим миром, со свойствами предметов, явлениями природы, с бытовой и трудовой жизнью окружающих его людей. Ребенок не только различает, но и называет цвета, величину и форму предметов.</w:t>
      </w:r>
    </w:p>
    <w:p w:rsidR="007F6267" w:rsidRDefault="007F6267" w:rsidP="007F6267">
      <w:pPr>
        <w:pStyle w:val="c0"/>
        <w:shd w:val="clear" w:color="auto" w:fill="FFFFFF"/>
        <w:spacing w:before="0" w:beforeAutospacing="0" w:after="0" w:afterAutospacing="0"/>
        <w:ind w:right="423"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Успехов в воспитании Ваших </w:t>
      </w:r>
      <w:r>
        <w:rPr>
          <w:rStyle w:val="c5"/>
          <w:b/>
          <w:bCs/>
          <w:color w:val="000000"/>
          <w:sz w:val="28"/>
          <w:szCs w:val="28"/>
        </w:rPr>
        <w:t>детей</w:t>
      </w:r>
      <w:r>
        <w:rPr>
          <w:rStyle w:val="c3"/>
          <w:color w:val="000000"/>
          <w:sz w:val="28"/>
          <w:szCs w:val="28"/>
        </w:rPr>
        <w:t>!</w:t>
      </w:r>
    </w:p>
    <w:p w:rsidR="00A00F13" w:rsidRDefault="007F6267" w:rsidP="007F6267">
      <w:pPr>
        <w:ind w:right="423"/>
      </w:pPr>
    </w:p>
    <w:sectPr w:rsidR="00A00F13" w:rsidSect="007F6267">
      <w:pgSz w:w="11906" w:h="16838"/>
      <w:pgMar w:top="284" w:right="284" w:bottom="110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C"/>
    <w:rsid w:val="00164ED6"/>
    <w:rsid w:val="004E5A9B"/>
    <w:rsid w:val="0057694C"/>
    <w:rsid w:val="00610383"/>
    <w:rsid w:val="00633814"/>
    <w:rsid w:val="007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267"/>
  </w:style>
  <w:style w:type="paragraph" w:customStyle="1" w:styleId="c8">
    <w:name w:val="c8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267"/>
  </w:style>
  <w:style w:type="character" w:customStyle="1" w:styleId="c5">
    <w:name w:val="c5"/>
    <w:basedOn w:val="a0"/>
    <w:rsid w:val="007F6267"/>
  </w:style>
  <w:style w:type="paragraph" w:customStyle="1" w:styleId="c9">
    <w:name w:val="c9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267"/>
  </w:style>
  <w:style w:type="character" w:customStyle="1" w:styleId="c1">
    <w:name w:val="c1"/>
    <w:basedOn w:val="a0"/>
    <w:rsid w:val="007F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267"/>
  </w:style>
  <w:style w:type="paragraph" w:customStyle="1" w:styleId="c8">
    <w:name w:val="c8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6267"/>
  </w:style>
  <w:style w:type="character" w:customStyle="1" w:styleId="c5">
    <w:name w:val="c5"/>
    <w:basedOn w:val="a0"/>
    <w:rsid w:val="007F6267"/>
  </w:style>
  <w:style w:type="paragraph" w:customStyle="1" w:styleId="c9">
    <w:name w:val="c9"/>
    <w:basedOn w:val="a"/>
    <w:rsid w:val="007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267"/>
  </w:style>
  <w:style w:type="character" w:customStyle="1" w:styleId="c1">
    <w:name w:val="c1"/>
    <w:basedOn w:val="a0"/>
    <w:rsid w:val="007F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3581</Characters>
  <Application>Microsoft Office Word</Application>
  <DocSecurity>0</DocSecurity>
  <Lines>29</Lines>
  <Paragraphs>8</Paragraphs>
  <ScaleCrop>false</ScaleCrop>
  <Company>Krokoz™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2023-02-17T09:44:00Z</dcterms:created>
  <dcterms:modified xsi:type="dcterms:W3CDTF">2023-02-17T09:49:00Z</dcterms:modified>
</cp:coreProperties>
</file>